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A10065">
      <w:r>
        <w:rPr>
          <w:noProof/>
        </w:rPr>
        <w:drawing>
          <wp:inline distT="0" distB="0" distL="0" distR="0">
            <wp:extent cx="5930265" cy="7296150"/>
            <wp:effectExtent l="19050" t="0" r="13335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7596" w:rsidRDefault="00307596"/>
    <w:p w:rsidR="00307596" w:rsidRDefault="00307596"/>
    <w:p w:rsidR="00307596" w:rsidRDefault="00307596"/>
    <w:sectPr w:rsidR="00307596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7EEB"/>
    <w:rsid w:val="001403A8"/>
    <w:rsid w:val="001829A2"/>
    <w:rsid w:val="00307596"/>
    <w:rsid w:val="00483FF2"/>
    <w:rsid w:val="004C7A48"/>
    <w:rsid w:val="00597EEB"/>
    <w:rsid w:val="00611255"/>
    <w:rsid w:val="008869D2"/>
    <w:rsid w:val="00A10065"/>
    <w:rsid w:val="00C7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 Results for Ozarka, AR Consortium, and CCSSE Cohort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Sheet1!$B$13</c:f>
              <c:strCache>
                <c:ptCount val="1"/>
                <c:pt idx="0">
                  <c:v>OZC 2008</c:v>
                </c:pt>
              </c:strCache>
            </c:strRef>
          </c:tx>
          <c:cat>
            <c:strRef>
              <c:f>Sheet1!$A$14:$A$18</c:f>
              <c:strCache>
                <c:ptCount val="5"/>
                <c:pt idx="0">
                  <c:v>Active and Collaborative Learning</c:v>
                </c:pt>
                <c:pt idx="1">
                  <c:v>Student Effort</c:v>
                </c:pt>
                <c:pt idx="2">
                  <c:v>Academic Challenge</c:v>
                </c:pt>
                <c:pt idx="3">
                  <c:v>Student-Faculty Interaction</c:v>
                </c:pt>
                <c:pt idx="4">
                  <c:v>Support for Learners</c:v>
                </c:pt>
              </c:strCache>
            </c:strRef>
          </c:cat>
          <c:val>
            <c:numRef>
              <c:f>Sheet1!$B$14:$B$18</c:f>
              <c:numCache>
                <c:formatCode>0.0</c:formatCode>
                <c:ptCount val="5"/>
                <c:pt idx="0">
                  <c:v>44.7</c:v>
                </c:pt>
                <c:pt idx="1">
                  <c:v>50.6</c:v>
                </c:pt>
                <c:pt idx="2">
                  <c:v>45.9</c:v>
                </c:pt>
                <c:pt idx="3">
                  <c:v>45.5</c:v>
                </c:pt>
                <c:pt idx="4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Sheet1!$C$13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Sheet1!$A$14:$A$18</c:f>
              <c:strCache>
                <c:ptCount val="5"/>
                <c:pt idx="0">
                  <c:v>Active and Collaborative Learning</c:v>
                </c:pt>
                <c:pt idx="1">
                  <c:v>Student Effort</c:v>
                </c:pt>
                <c:pt idx="2">
                  <c:v>Academic Challenge</c:v>
                </c:pt>
                <c:pt idx="3">
                  <c:v>Student-Faculty Interaction</c:v>
                </c:pt>
                <c:pt idx="4">
                  <c:v>Support for Learners</c:v>
                </c:pt>
              </c:strCache>
            </c:strRef>
          </c:cat>
          <c:val>
            <c:numRef>
              <c:f>Sheet1!$C$14:$C$18</c:f>
              <c:numCache>
                <c:formatCode>0.0</c:formatCode>
                <c:ptCount val="5"/>
                <c:pt idx="0">
                  <c:v>50.2</c:v>
                </c:pt>
                <c:pt idx="1">
                  <c:v>56.5</c:v>
                </c:pt>
                <c:pt idx="2">
                  <c:v>51.1</c:v>
                </c:pt>
                <c:pt idx="3">
                  <c:v>56.3</c:v>
                </c:pt>
                <c:pt idx="4">
                  <c:v>61.3</c:v>
                </c:pt>
              </c:numCache>
            </c:numRef>
          </c:val>
        </c:ser>
        <c:ser>
          <c:idx val="2"/>
          <c:order val="2"/>
          <c:tx>
            <c:strRef>
              <c:f>Sheet1!$D$13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Sheet1!$A$14:$A$18</c:f>
              <c:strCache>
                <c:ptCount val="5"/>
                <c:pt idx="0">
                  <c:v>Active and Collaborative Learning</c:v>
                </c:pt>
                <c:pt idx="1">
                  <c:v>Student Effort</c:v>
                </c:pt>
                <c:pt idx="2">
                  <c:v>Academic Challenge</c:v>
                </c:pt>
                <c:pt idx="3">
                  <c:v>Student-Faculty Interaction</c:v>
                </c:pt>
                <c:pt idx="4">
                  <c:v>Support for Learners</c:v>
                </c:pt>
              </c:strCache>
            </c:strRef>
          </c:cat>
          <c:val>
            <c:numRef>
              <c:f>Sheet1!$D$14:$D$18</c:f>
              <c:numCache>
                <c:formatCode>0.0</c:formatCode>
                <c:ptCount val="5"/>
                <c:pt idx="0">
                  <c:v>51.5</c:v>
                </c:pt>
                <c:pt idx="1">
                  <c:v>53.2</c:v>
                </c:pt>
                <c:pt idx="2">
                  <c:v>51.1</c:v>
                </c:pt>
                <c:pt idx="3">
                  <c:v>54.1</c:v>
                </c:pt>
                <c:pt idx="4">
                  <c:v>60.1</c:v>
                </c:pt>
              </c:numCache>
            </c:numRef>
          </c:val>
        </c:ser>
        <c:ser>
          <c:idx val="3"/>
          <c:order val="3"/>
          <c:tx>
            <c:strRef>
              <c:f>Sheet1!$E$13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Sheet1!$A$14:$A$18</c:f>
              <c:strCache>
                <c:ptCount val="5"/>
                <c:pt idx="0">
                  <c:v>Active and Collaborative Learning</c:v>
                </c:pt>
                <c:pt idx="1">
                  <c:v>Student Effort</c:v>
                </c:pt>
                <c:pt idx="2">
                  <c:v>Academic Challenge</c:v>
                </c:pt>
                <c:pt idx="3">
                  <c:v>Student-Faculty Interaction</c:v>
                </c:pt>
                <c:pt idx="4">
                  <c:v>Support for Learners</c:v>
                </c:pt>
              </c:strCache>
            </c:strRef>
          </c:cat>
          <c:val>
            <c:numRef>
              <c:f>Sheet1!$E$14:$E$18</c:f>
              <c:numCache>
                <c:formatCode>0.0</c:formatCode>
                <c:ptCount val="5"/>
                <c:pt idx="0">
                  <c:v>50.4</c:v>
                </c:pt>
                <c:pt idx="1">
                  <c:v>52.3</c:v>
                </c:pt>
                <c:pt idx="2">
                  <c:v>50.3</c:v>
                </c:pt>
                <c:pt idx="3">
                  <c:v>53.4</c:v>
                </c:pt>
                <c:pt idx="4">
                  <c:v>57.7</c:v>
                </c:pt>
              </c:numCache>
            </c:numRef>
          </c:val>
        </c:ser>
        <c:ser>
          <c:idx val="4"/>
          <c:order val="4"/>
          <c:tx>
            <c:strRef>
              <c:f>Sheet1!$F$13</c:f>
              <c:strCache>
                <c:ptCount val="1"/>
                <c:pt idx="0">
                  <c:v>CCSSE Cohort</c:v>
                </c:pt>
              </c:strCache>
            </c:strRef>
          </c:tx>
          <c:cat>
            <c:strRef>
              <c:f>Sheet1!$A$14:$A$18</c:f>
              <c:strCache>
                <c:ptCount val="5"/>
                <c:pt idx="0">
                  <c:v>Active and Collaborative Learning</c:v>
                </c:pt>
                <c:pt idx="1">
                  <c:v>Student Effort</c:v>
                </c:pt>
                <c:pt idx="2">
                  <c:v>Academic Challenge</c:v>
                </c:pt>
                <c:pt idx="3">
                  <c:v>Student-Faculty Interaction</c:v>
                </c:pt>
                <c:pt idx="4">
                  <c:v>Support for Learners</c:v>
                </c:pt>
              </c:strCache>
            </c:strRef>
          </c:cat>
          <c:val>
            <c:numRef>
              <c:f>Sheet1!$F$14:$F$18</c:f>
              <c:numCache>
                <c:formatCode>0.0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axId val="121832960"/>
        <c:axId val="121834880"/>
      </c:barChart>
      <c:catAx>
        <c:axId val="1218329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Benchmark</a:t>
                </a:r>
              </a:p>
            </c:rich>
          </c:tx>
          <c:layout/>
        </c:title>
        <c:tickLblPos val="nextTo"/>
        <c:crossAx val="121834880"/>
        <c:crosses val="autoZero"/>
        <c:auto val="1"/>
        <c:lblAlgn val="ctr"/>
        <c:lblOffset val="100"/>
      </c:catAx>
      <c:valAx>
        <c:axId val="1218348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Score</a:t>
                </a:r>
              </a:p>
            </c:rich>
          </c:tx>
          <c:layout/>
        </c:title>
        <c:numFmt formatCode="0.0" sourceLinked="1"/>
        <c:tickLblPos val="nextTo"/>
        <c:crossAx val="1218329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2010-08-04T19:15:00Z</cp:lastPrinted>
  <dcterms:created xsi:type="dcterms:W3CDTF">2010-08-04T19:14:00Z</dcterms:created>
  <dcterms:modified xsi:type="dcterms:W3CDTF">2010-08-04T22:18:00Z</dcterms:modified>
</cp:coreProperties>
</file>