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34D" w:rsidRDefault="00582C97" w:rsidP="00582C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Hallmarks of an Effective Self-Study Report</w:t>
      </w:r>
    </w:p>
    <w:p w:rsidR="00582C97" w:rsidRDefault="00582C97" w:rsidP="00582C97">
      <w:pPr>
        <w:jc w:val="center"/>
        <w:rPr>
          <w:b/>
          <w:sz w:val="28"/>
          <w:szCs w:val="28"/>
        </w:rPr>
      </w:pPr>
    </w:p>
    <w:p w:rsidR="00582C97" w:rsidRPr="00582C97" w:rsidRDefault="00582C97" w:rsidP="00582C97">
      <w:r w:rsidRPr="00582C97">
        <w:t>Every organization stamps its unique character on its self-study report.  While teams appreciate attention to effective presentation, they value substance over graphic design.  They need a self-study report that provides</w:t>
      </w:r>
    </w:p>
    <w:p w:rsidR="00582C97" w:rsidRDefault="00582C97" w:rsidP="00582C97">
      <w:pPr>
        <w:pStyle w:val="ListParagraph"/>
        <w:numPr>
          <w:ilvl w:val="0"/>
          <w:numId w:val="1"/>
        </w:numPr>
      </w:pPr>
      <w:r w:rsidRPr="00582C97">
        <w:t xml:space="preserve"> A brief evaluative profile of the organization, including special qualities and distinctive programs</w:t>
      </w:r>
    </w:p>
    <w:p w:rsidR="00582C97" w:rsidRDefault="00582C97" w:rsidP="00582C97">
      <w:pPr>
        <w:pStyle w:val="ListParagraph"/>
        <w:numPr>
          <w:ilvl w:val="0"/>
          <w:numId w:val="1"/>
        </w:numPr>
      </w:pPr>
      <w:r>
        <w:t>A summary of significant changes that have occurred since the last comprehensive evaluation</w:t>
      </w:r>
    </w:p>
    <w:p w:rsidR="00582C97" w:rsidRDefault="00582C97" w:rsidP="00582C97">
      <w:pPr>
        <w:pStyle w:val="ListParagraph"/>
        <w:numPr>
          <w:ilvl w:val="0"/>
          <w:numId w:val="1"/>
        </w:numPr>
      </w:pPr>
      <w:r>
        <w:t>A brief summary of the organization’s accreditation history</w:t>
      </w:r>
    </w:p>
    <w:p w:rsidR="00582C97" w:rsidRDefault="00582C97" w:rsidP="00582C97">
      <w:pPr>
        <w:pStyle w:val="ListParagraph"/>
        <w:numPr>
          <w:ilvl w:val="0"/>
          <w:numId w:val="1"/>
        </w:numPr>
      </w:pPr>
      <w:r>
        <w:t>A brief evaluation of the thoroughness of the self-study process</w:t>
      </w:r>
    </w:p>
    <w:p w:rsidR="00582C97" w:rsidRDefault="00582C97" w:rsidP="00582C97">
      <w:pPr>
        <w:pStyle w:val="ListParagraph"/>
        <w:numPr>
          <w:ilvl w:val="0"/>
          <w:numId w:val="1"/>
        </w:numPr>
      </w:pPr>
      <w:r>
        <w:t xml:space="preserve">A summary of the organization’s understanding of and response to the </w:t>
      </w:r>
      <w:r w:rsidR="002A47CF">
        <w:t>major</w:t>
      </w:r>
      <w:r>
        <w:t xml:space="preserve"> issues identified by the last team</w:t>
      </w:r>
    </w:p>
    <w:p w:rsidR="00582C97" w:rsidRDefault="00582C97" w:rsidP="00582C97">
      <w:pPr>
        <w:pStyle w:val="ListParagraph"/>
        <w:numPr>
          <w:ilvl w:val="0"/>
          <w:numId w:val="1"/>
        </w:numPr>
      </w:pPr>
      <w:r>
        <w:t>An explicit evaluation of how the organization fulfills each of the Criteria for Accreditation through meeting the Core Components</w:t>
      </w:r>
    </w:p>
    <w:p w:rsidR="00582C97" w:rsidRDefault="00582C97" w:rsidP="00582C97">
      <w:pPr>
        <w:pStyle w:val="ListParagraph"/>
      </w:pPr>
    </w:p>
    <w:p w:rsidR="00582C97" w:rsidRDefault="002A47CF" w:rsidP="00582C97">
      <w:r>
        <w:t>Teams</w:t>
      </w:r>
      <w:r w:rsidR="00582C97">
        <w:t xml:space="preserve"> also find the following very helpful</w:t>
      </w:r>
    </w:p>
    <w:p w:rsidR="00582C97" w:rsidRDefault="00582C97" w:rsidP="00582C97">
      <w:pPr>
        <w:pStyle w:val="ListParagraph"/>
        <w:numPr>
          <w:ilvl w:val="0"/>
          <w:numId w:val="1"/>
        </w:numPr>
      </w:pPr>
      <w:r>
        <w:t xml:space="preserve"> A clear explanation of the purposes of the audiences for the report</w:t>
      </w:r>
    </w:p>
    <w:p w:rsidR="00582C97" w:rsidRDefault="00582C97" w:rsidP="00582C97">
      <w:pPr>
        <w:pStyle w:val="ListParagraph"/>
        <w:numPr>
          <w:ilvl w:val="0"/>
          <w:numId w:val="1"/>
        </w:numPr>
      </w:pPr>
      <w:r>
        <w:t>A clear explanation of how the report is organized</w:t>
      </w:r>
    </w:p>
    <w:p w:rsidR="00582C97" w:rsidRDefault="00582C97" w:rsidP="00582C97">
      <w:pPr>
        <w:pStyle w:val="ListParagraph"/>
        <w:numPr>
          <w:ilvl w:val="0"/>
          <w:numId w:val="1"/>
        </w:numPr>
      </w:pPr>
      <w:r>
        <w:t>Identification early in the report of any requests for change that are included</w:t>
      </w:r>
    </w:p>
    <w:p w:rsidR="00582C97" w:rsidRDefault="00582C97" w:rsidP="00582C97">
      <w:pPr>
        <w:pStyle w:val="ListParagraph"/>
        <w:numPr>
          <w:ilvl w:val="0"/>
          <w:numId w:val="1"/>
        </w:numPr>
      </w:pPr>
      <w:r>
        <w:t>A useful table of contents</w:t>
      </w:r>
    </w:p>
    <w:p w:rsidR="00582C97" w:rsidRDefault="00582C97" w:rsidP="00582C97">
      <w:pPr>
        <w:pStyle w:val="ListParagraph"/>
        <w:numPr>
          <w:ilvl w:val="0"/>
          <w:numId w:val="1"/>
        </w:numPr>
      </w:pPr>
      <w:r>
        <w:t>Effective cross-referencing within the report</w:t>
      </w:r>
    </w:p>
    <w:p w:rsidR="00582C97" w:rsidRDefault="002A47CF" w:rsidP="00582C97">
      <w:pPr>
        <w:pStyle w:val="ListParagraph"/>
        <w:numPr>
          <w:ilvl w:val="0"/>
          <w:numId w:val="1"/>
        </w:numPr>
      </w:pPr>
      <w:r>
        <w:t>Indexed</w:t>
      </w:r>
      <w:r w:rsidR="00582C97">
        <w:t xml:space="preserve"> citations in the report corresponding to the appendices to the report and exhibits in the resource room</w:t>
      </w:r>
    </w:p>
    <w:p w:rsidR="00582C97" w:rsidRDefault="00582C97" w:rsidP="00582C97">
      <w:pPr>
        <w:pStyle w:val="ListParagraph"/>
      </w:pPr>
    </w:p>
    <w:p w:rsidR="00582C97" w:rsidRDefault="00582C97" w:rsidP="00582C97">
      <w:r>
        <w:t>Teams expect</w:t>
      </w:r>
    </w:p>
    <w:p w:rsidR="00582C97" w:rsidRDefault="00582C97" w:rsidP="00582C97">
      <w:pPr>
        <w:pStyle w:val="ListParagraph"/>
        <w:numPr>
          <w:ilvl w:val="0"/>
          <w:numId w:val="1"/>
        </w:numPr>
      </w:pPr>
      <w:r>
        <w:t xml:space="preserve"> Use of information and data to create evidence to support the organization’s self-evaluation</w:t>
      </w:r>
    </w:p>
    <w:p w:rsidR="00582C97" w:rsidRDefault="00582C97" w:rsidP="00582C97">
      <w:pPr>
        <w:pStyle w:val="ListParagraph"/>
        <w:numPr>
          <w:ilvl w:val="0"/>
          <w:numId w:val="1"/>
        </w:numPr>
      </w:pPr>
      <w:r>
        <w:t>Thoughtful analysis of evidence</w:t>
      </w:r>
    </w:p>
    <w:p w:rsidR="00582C97" w:rsidRDefault="00582C97" w:rsidP="00582C97">
      <w:pPr>
        <w:pStyle w:val="ListParagraph"/>
        <w:numPr>
          <w:ilvl w:val="0"/>
          <w:numId w:val="1"/>
        </w:numPr>
      </w:pPr>
      <w:r>
        <w:t>Easily identified and succinctly stated institutional priorities for improvement</w:t>
      </w:r>
    </w:p>
    <w:p w:rsidR="00582C97" w:rsidRDefault="00582C97" w:rsidP="00582C97">
      <w:pPr>
        <w:pStyle w:val="ListParagraph"/>
        <w:numPr>
          <w:ilvl w:val="0"/>
          <w:numId w:val="1"/>
        </w:numPr>
      </w:pPr>
      <w:r>
        <w:t>Honest evaluation, not public relations, characterizes the tone and content of the report</w:t>
      </w:r>
    </w:p>
    <w:p w:rsidR="00582C97" w:rsidRDefault="002A47CF" w:rsidP="002A47CF">
      <w:pPr>
        <w:pStyle w:val="ListParagraph"/>
      </w:pPr>
      <w:r>
        <w:br/>
      </w:r>
    </w:p>
    <w:p w:rsidR="002A47CF" w:rsidRDefault="002A47CF" w:rsidP="002A47CF">
      <w:r>
        <w:t xml:space="preserve">This was taken from </w:t>
      </w:r>
      <w:r>
        <w:rPr>
          <w:i/>
        </w:rPr>
        <w:t xml:space="preserve">the Handbook of Accreditation </w:t>
      </w:r>
      <w:r>
        <w:t xml:space="preserve">from The Higher Learning Commission, page 5.2-6.  The entire handbook can be downloaded from </w:t>
      </w:r>
      <w:hyperlink r:id="rId5" w:history="1">
        <w:r w:rsidRPr="006A3566">
          <w:rPr>
            <w:rStyle w:val="Hyperlink"/>
          </w:rPr>
          <w:t>www.ncahigherlearningcommission.org</w:t>
        </w:r>
      </w:hyperlink>
      <w:r>
        <w:t>.</w:t>
      </w:r>
    </w:p>
    <w:p w:rsidR="002A47CF" w:rsidRDefault="002A47CF" w:rsidP="002A47CF"/>
    <w:p w:rsidR="002A47CF" w:rsidRPr="002A47CF" w:rsidRDefault="002A47CF" w:rsidP="002A47CF"/>
    <w:sectPr w:rsidR="002A47CF" w:rsidRPr="002A47CF" w:rsidSect="00C703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E61E7A"/>
    <w:multiLevelType w:val="hybridMultilevel"/>
    <w:tmpl w:val="63E025BC"/>
    <w:lvl w:ilvl="0" w:tplc="A7980FE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8604E"/>
    <w:rsid w:val="002A47CF"/>
    <w:rsid w:val="00582C97"/>
    <w:rsid w:val="0078604E"/>
    <w:rsid w:val="008A4B01"/>
    <w:rsid w:val="00B07465"/>
    <w:rsid w:val="00C7034D"/>
    <w:rsid w:val="00D10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03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2C97"/>
    <w:pPr>
      <w:ind w:left="720"/>
    </w:pPr>
  </w:style>
  <w:style w:type="character" w:styleId="Hyperlink">
    <w:name w:val="Hyperlink"/>
    <w:basedOn w:val="DefaultParagraphFont"/>
    <w:uiPriority w:val="99"/>
    <w:unhideWhenUsed/>
    <w:rsid w:val="002A47C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cahigherlearningcommission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Ozarka College</Company>
  <LinksUpToDate>false</LinksUpToDate>
  <CharactersWithSpaces>1804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jstirling</dc:creator>
  <cp:keywords/>
  <dc:description/>
  <cp:lastModifiedBy>jstirling</cp:lastModifiedBy>
  <cp:revision>2</cp:revision>
  <cp:lastPrinted>2008-08-22T17:41:00Z</cp:lastPrinted>
  <dcterms:created xsi:type="dcterms:W3CDTF">2008-08-22T22:34:00Z</dcterms:created>
  <dcterms:modified xsi:type="dcterms:W3CDTF">2008-08-22T22:34:00Z</dcterms:modified>
</cp:coreProperties>
</file>