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241C42" w:rsidP="00241C42">
      <w:pPr>
        <w:jc w:val="center"/>
        <w:rPr>
          <w:sz w:val="28"/>
          <w:szCs w:val="28"/>
        </w:rPr>
      </w:pPr>
      <w:r>
        <w:rPr>
          <w:sz w:val="28"/>
          <w:szCs w:val="28"/>
        </w:rPr>
        <w:t>What We Learned in Two Minutes or Less</w:t>
      </w:r>
      <w:r w:rsidR="00143444">
        <w:rPr>
          <w:sz w:val="28"/>
          <w:szCs w:val="28"/>
        </w:rPr>
        <w:t xml:space="preserve"> on October 31</w:t>
      </w:r>
    </w:p>
    <w:p w:rsidR="00241C42" w:rsidRDefault="00241C42" w:rsidP="00241C42">
      <w:pPr>
        <w:jc w:val="center"/>
        <w:rPr>
          <w:sz w:val="28"/>
          <w:szCs w:val="28"/>
        </w:rPr>
      </w:pPr>
    </w:p>
    <w:p w:rsidR="00241C42" w:rsidRDefault="00241C42" w:rsidP="00241C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We will have to address what we have done about the following concerns since the 2000 Focused Visit in our 2010-2011 Self-Study:</w:t>
      </w:r>
    </w:p>
    <w:p w:rsidR="00241C42" w:rsidRDefault="00241C42" w:rsidP="00241C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Assessment of Student Learning takes place with the same rigor as Melbourne at AF and MV </w:t>
      </w:r>
    </w:p>
    <w:p w:rsidR="00241C42" w:rsidRDefault="00241C42" w:rsidP="00241C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lab availability for AF and MV students</w:t>
      </w:r>
    </w:p>
    <w:p w:rsidR="00241C42" w:rsidRDefault="00241C42" w:rsidP="00241C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 changes made as a result of assessment</w:t>
      </w:r>
    </w:p>
    <w:p w:rsidR="00241C42" w:rsidRDefault="00241C42" w:rsidP="00241C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Document, aggregate, and evaluate assessment of General Education objectives not covered by CAAP</w:t>
      </w:r>
    </w:p>
    <w:p w:rsidR="00241C42" w:rsidRDefault="00241C42" w:rsidP="00241C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and revise the General Education Outcomes so that </w:t>
      </w:r>
    </w:p>
    <w:p w:rsidR="00241C42" w:rsidRDefault="00241C42" w:rsidP="00241C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Everyone knows what is expected</w:t>
      </w:r>
    </w:p>
    <w:p w:rsidR="00241C42" w:rsidRDefault="00241C42" w:rsidP="00241C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outcomes are assessable using direct measures</w:t>
      </w:r>
    </w:p>
    <w:p w:rsidR="00241C42" w:rsidRDefault="00241C42" w:rsidP="00241C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students take courses that allow them to meet all gen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outcomes (grid in catalog)</w:t>
      </w:r>
    </w:p>
    <w:p w:rsidR="00241C42" w:rsidRDefault="00241C42" w:rsidP="00241C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Data can be interpreted in many ways and understanding the parameters is helpful</w:t>
      </w:r>
    </w:p>
    <w:p w:rsidR="00F86D23" w:rsidRDefault="00F86D23" w:rsidP="00241C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CCSSE we had more students with fewer hours and fewer students with more hours than the Arkansas Consortium or the 2007 CCSSE Cohort.</w:t>
      </w:r>
    </w:p>
    <w:p w:rsidR="00F86D23" w:rsidRDefault="00F86D23" w:rsidP="00241C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our students with greater than 30 hours were compared to the Arkansas Consortium and the CCSSE Cohort, we had no statistically significant below the norm results.  This could mean</w:t>
      </w:r>
    </w:p>
    <w:p w:rsidR="00F86D23" w:rsidRDefault="00F86D23" w:rsidP="00F86D2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longer our students are with us the more likely they attain the benchmarks</w:t>
      </w:r>
      <w:r w:rsidR="00143444">
        <w:rPr>
          <w:sz w:val="24"/>
          <w:szCs w:val="24"/>
        </w:rPr>
        <w:t xml:space="preserve"> comparatively to the consortium and cohort</w:t>
      </w:r>
      <w:r>
        <w:rPr>
          <w:sz w:val="24"/>
          <w:szCs w:val="24"/>
        </w:rPr>
        <w:t>, or</w:t>
      </w:r>
      <w:r w:rsidR="00143444">
        <w:rPr>
          <w:sz w:val="24"/>
          <w:szCs w:val="24"/>
        </w:rPr>
        <w:t xml:space="preserve"> (as Joanna suggested)</w:t>
      </w:r>
    </w:p>
    <w:p w:rsidR="00F86D23" w:rsidRDefault="00F86D23" w:rsidP="00F86D2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Those who are not attaining the benchmarks drop out early.</w:t>
      </w:r>
    </w:p>
    <w:p w:rsidR="00143444" w:rsidRPr="00241C42" w:rsidRDefault="00143444" w:rsidP="00F86D2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Anyway, we really need to target our students during their first two semesters!</w:t>
      </w:r>
    </w:p>
    <w:sectPr w:rsidR="00143444" w:rsidRPr="00241C42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4C28"/>
    <w:multiLevelType w:val="hybridMultilevel"/>
    <w:tmpl w:val="266C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C42"/>
    <w:rsid w:val="00143444"/>
    <w:rsid w:val="00241C42"/>
    <w:rsid w:val="00401C16"/>
    <w:rsid w:val="004227D6"/>
    <w:rsid w:val="00C7034D"/>
    <w:rsid w:val="00F8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1</cp:revision>
  <dcterms:created xsi:type="dcterms:W3CDTF">2008-11-07T14:59:00Z</dcterms:created>
  <dcterms:modified xsi:type="dcterms:W3CDTF">2008-11-07T15:23:00Z</dcterms:modified>
</cp:coreProperties>
</file>