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7C0" w:rsidRDefault="004027C0"/>
    <w:p w:rsidR="00F43480" w:rsidRDefault="00F43480"/>
    <w:p w:rsidR="00F43480" w:rsidRDefault="00F43480"/>
    <w:p w:rsidR="00F43480" w:rsidRDefault="00F4348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43480" w:rsidRPr="00EE6D5E" w:rsidTr="00EE6D5E">
        <w:tc>
          <w:tcPr>
            <w:tcW w:w="9576" w:type="dxa"/>
            <w:gridSpan w:val="2"/>
            <w:tcBorders>
              <w:bottom w:val="single" w:sz="12" w:space="0" w:color="000000"/>
            </w:tcBorders>
          </w:tcPr>
          <w:p w:rsidR="00F43480" w:rsidRPr="00EE6D5E" w:rsidRDefault="00F43480" w:rsidP="00EE6D5E">
            <w:pPr>
              <w:spacing w:after="0" w:line="240" w:lineRule="auto"/>
              <w:jc w:val="center"/>
            </w:pPr>
            <w:r w:rsidRPr="00EE6D5E">
              <w:t>Advising Process</w:t>
            </w:r>
          </w:p>
        </w:tc>
      </w:tr>
      <w:tr w:rsidR="00F43480" w:rsidRPr="00EE6D5E" w:rsidTr="00EE6D5E">
        <w:tc>
          <w:tcPr>
            <w:tcW w:w="4788" w:type="dxa"/>
            <w:tcBorders>
              <w:top w:val="single" w:sz="12" w:space="0" w:color="000000"/>
              <w:left w:val="single" w:sz="12" w:space="0" w:color="000000"/>
              <w:bottom w:val="single" w:sz="12" w:space="0" w:color="000000"/>
              <w:right w:val="nil"/>
            </w:tcBorders>
            <w:shd w:val="pct15" w:color="auto" w:fill="auto"/>
          </w:tcPr>
          <w:p w:rsidR="00F43480" w:rsidRPr="00EE6D5E" w:rsidRDefault="00F43480" w:rsidP="00EE6D5E">
            <w:pPr>
              <w:spacing w:after="0" w:line="240" w:lineRule="auto"/>
              <w:jc w:val="center"/>
            </w:pPr>
            <w:r w:rsidRPr="00EE6D5E">
              <w:t>New Student</w:t>
            </w:r>
          </w:p>
        </w:tc>
        <w:tc>
          <w:tcPr>
            <w:tcW w:w="4788" w:type="dxa"/>
            <w:tcBorders>
              <w:top w:val="single" w:sz="12" w:space="0" w:color="000000"/>
              <w:left w:val="nil"/>
              <w:bottom w:val="single" w:sz="12" w:space="0" w:color="000000"/>
              <w:right w:val="single" w:sz="12" w:space="0" w:color="000000"/>
            </w:tcBorders>
            <w:shd w:val="pct15" w:color="auto" w:fill="auto"/>
          </w:tcPr>
          <w:p w:rsidR="00F43480" w:rsidRPr="00EE6D5E" w:rsidRDefault="00F43480" w:rsidP="00EE6D5E">
            <w:pPr>
              <w:spacing w:after="0" w:line="240" w:lineRule="auto"/>
              <w:jc w:val="center"/>
            </w:pPr>
            <w:r w:rsidRPr="00EE6D5E">
              <w:t>Returning Student</w:t>
            </w:r>
          </w:p>
        </w:tc>
      </w:tr>
      <w:tr w:rsidR="00F43480" w:rsidRPr="00EE6D5E" w:rsidTr="00EE6D5E">
        <w:tc>
          <w:tcPr>
            <w:tcW w:w="4788" w:type="dxa"/>
            <w:tcBorders>
              <w:top w:val="single" w:sz="12" w:space="0" w:color="000000"/>
            </w:tcBorders>
          </w:tcPr>
          <w:p w:rsidR="00F43480" w:rsidRPr="00EE6D5E" w:rsidRDefault="00F43480" w:rsidP="00EE6D5E">
            <w:pPr>
              <w:spacing w:after="0" w:line="240" w:lineRule="auto"/>
            </w:pPr>
            <w:r w:rsidRPr="00EE6D5E">
              <w:t>Application</w:t>
            </w:r>
          </w:p>
        </w:tc>
        <w:tc>
          <w:tcPr>
            <w:tcW w:w="4788" w:type="dxa"/>
            <w:tcBorders>
              <w:top w:val="single" w:sz="12" w:space="0" w:color="000000"/>
            </w:tcBorders>
          </w:tcPr>
          <w:p w:rsidR="002626DA" w:rsidRPr="00EE6D5E" w:rsidRDefault="002626DA" w:rsidP="00EE6D5E">
            <w:pPr>
              <w:spacing w:after="0" w:line="240" w:lineRule="auto"/>
            </w:pPr>
            <w:r w:rsidRPr="00EE6D5E">
              <w:t>Pre-register:  Advisor will discuss career goals and how degree programs are meeting these goals.  If student is transferring, has the student researched where they want to go and degree requirements?  Follow checklist…</w:t>
            </w:r>
          </w:p>
        </w:tc>
      </w:tr>
      <w:tr w:rsidR="00F43480" w:rsidRPr="00EE6D5E" w:rsidTr="00EE6D5E">
        <w:tc>
          <w:tcPr>
            <w:tcW w:w="4788" w:type="dxa"/>
          </w:tcPr>
          <w:p w:rsidR="00F43480" w:rsidRPr="00EE6D5E" w:rsidRDefault="00F43480" w:rsidP="00EE6D5E">
            <w:pPr>
              <w:spacing w:after="0" w:line="240" w:lineRule="auto"/>
            </w:pPr>
            <w:r w:rsidRPr="00EE6D5E">
              <w:t>Acceptance Letter</w:t>
            </w:r>
          </w:p>
          <w:p w:rsidR="00F43480" w:rsidRPr="00EE6D5E" w:rsidRDefault="00F43480" w:rsidP="00EE6D5E">
            <w:pPr>
              <w:pStyle w:val="ListParagraph"/>
              <w:numPr>
                <w:ilvl w:val="0"/>
                <w:numId w:val="1"/>
              </w:numPr>
              <w:spacing w:after="0" w:line="240" w:lineRule="auto"/>
            </w:pPr>
            <w:r w:rsidRPr="00EE6D5E">
              <w:t xml:space="preserve"> Health Records</w:t>
            </w:r>
          </w:p>
          <w:p w:rsidR="00F43480" w:rsidRPr="00EE6D5E" w:rsidRDefault="00F43480" w:rsidP="00EE6D5E">
            <w:pPr>
              <w:pStyle w:val="ListParagraph"/>
              <w:numPr>
                <w:ilvl w:val="0"/>
                <w:numId w:val="1"/>
              </w:numPr>
              <w:spacing w:after="0" w:line="240" w:lineRule="auto"/>
            </w:pPr>
            <w:r w:rsidRPr="00EE6D5E">
              <w:t>Testing</w:t>
            </w:r>
          </w:p>
          <w:p w:rsidR="00F43480" w:rsidRPr="00EE6D5E" w:rsidRDefault="00F43480" w:rsidP="00EE6D5E">
            <w:pPr>
              <w:pStyle w:val="ListParagraph"/>
              <w:numPr>
                <w:ilvl w:val="0"/>
                <w:numId w:val="1"/>
              </w:numPr>
              <w:spacing w:after="0" w:line="240" w:lineRule="auto"/>
            </w:pPr>
            <w:r w:rsidRPr="00EE6D5E">
              <w:t>Transcripts</w:t>
            </w:r>
          </w:p>
          <w:p w:rsidR="00F43480" w:rsidRPr="00EE6D5E" w:rsidRDefault="00F43480" w:rsidP="00EE6D5E">
            <w:pPr>
              <w:pStyle w:val="ListParagraph"/>
              <w:numPr>
                <w:ilvl w:val="0"/>
                <w:numId w:val="1"/>
              </w:numPr>
              <w:spacing w:after="0" w:line="240" w:lineRule="auto"/>
            </w:pPr>
            <w:r w:rsidRPr="00EE6D5E">
              <w:t>Payment Arrangements</w:t>
            </w:r>
          </w:p>
          <w:p w:rsidR="00F43480" w:rsidRPr="00EE6D5E" w:rsidRDefault="00F43480" w:rsidP="00EE6D5E">
            <w:pPr>
              <w:pStyle w:val="ListParagraph"/>
              <w:numPr>
                <w:ilvl w:val="0"/>
                <w:numId w:val="1"/>
              </w:numPr>
              <w:spacing w:after="0" w:line="240" w:lineRule="auto"/>
            </w:pPr>
            <w:r w:rsidRPr="00EE6D5E">
              <w:t>Advisor Name (only for certain programs)</w:t>
            </w:r>
          </w:p>
          <w:p w:rsidR="00F43480" w:rsidRPr="00EE6D5E" w:rsidRDefault="00F43480" w:rsidP="00EE6D5E">
            <w:pPr>
              <w:pStyle w:val="ListParagraph"/>
              <w:numPr>
                <w:ilvl w:val="0"/>
                <w:numId w:val="1"/>
              </w:numPr>
              <w:spacing w:after="0" w:line="240" w:lineRule="auto"/>
            </w:pPr>
            <w:r w:rsidRPr="00EE6D5E">
              <w:t>Student ID number</w:t>
            </w:r>
          </w:p>
          <w:p w:rsidR="00F43480" w:rsidRPr="00EE6D5E" w:rsidRDefault="00F43480" w:rsidP="00EE6D5E">
            <w:pPr>
              <w:pStyle w:val="ListParagraph"/>
              <w:numPr>
                <w:ilvl w:val="0"/>
                <w:numId w:val="1"/>
              </w:numPr>
              <w:spacing w:after="0" w:line="240" w:lineRule="auto"/>
            </w:pPr>
            <w:r w:rsidRPr="00EE6D5E">
              <w:t>Registration Dates</w:t>
            </w:r>
          </w:p>
          <w:p w:rsidR="00F43480" w:rsidRPr="00EE6D5E" w:rsidRDefault="00F43480" w:rsidP="00EE6D5E">
            <w:pPr>
              <w:pStyle w:val="ListParagraph"/>
              <w:numPr>
                <w:ilvl w:val="0"/>
                <w:numId w:val="1"/>
              </w:numPr>
              <w:spacing w:after="0" w:line="240" w:lineRule="auto"/>
            </w:pPr>
            <w:r w:rsidRPr="00EE6D5E">
              <w:t>Orientation Dates</w:t>
            </w:r>
          </w:p>
          <w:p w:rsidR="00F43480" w:rsidRPr="00EE6D5E" w:rsidRDefault="00F43480" w:rsidP="00EE6D5E">
            <w:pPr>
              <w:pStyle w:val="ListParagraph"/>
              <w:numPr>
                <w:ilvl w:val="0"/>
                <w:numId w:val="1"/>
              </w:numPr>
              <w:spacing w:after="0" w:line="240" w:lineRule="auto"/>
            </w:pPr>
            <w:r w:rsidRPr="00EE6D5E">
              <w:t>Letter from Student Success Center (</w:t>
            </w:r>
            <w:proofErr w:type="spellStart"/>
            <w:r w:rsidRPr="00EE6D5E">
              <w:t>Kuder</w:t>
            </w:r>
            <w:proofErr w:type="spellEnd"/>
            <w:r w:rsidRPr="00EE6D5E">
              <w:t>)</w:t>
            </w:r>
          </w:p>
        </w:tc>
        <w:tc>
          <w:tcPr>
            <w:tcW w:w="4788" w:type="dxa"/>
          </w:tcPr>
          <w:p w:rsidR="00F43480" w:rsidRPr="00EE6D5E" w:rsidRDefault="00F43480" w:rsidP="00EE6D5E">
            <w:pPr>
              <w:spacing w:after="0" w:line="240" w:lineRule="auto"/>
            </w:pPr>
          </w:p>
        </w:tc>
      </w:tr>
      <w:tr w:rsidR="00F43480" w:rsidRPr="00EE6D5E" w:rsidTr="00EE6D5E">
        <w:tc>
          <w:tcPr>
            <w:tcW w:w="4788" w:type="dxa"/>
          </w:tcPr>
          <w:p w:rsidR="00F43480" w:rsidRPr="00EE6D5E" w:rsidRDefault="00F43480" w:rsidP="00EE6D5E">
            <w:pPr>
              <w:spacing w:after="0" w:line="240" w:lineRule="auto"/>
            </w:pPr>
            <w:r w:rsidRPr="00EE6D5E">
              <w:t>Follow-up postcard 2 weeks prior to orientation</w:t>
            </w:r>
          </w:p>
        </w:tc>
        <w:tc>
          <w:tcPr>
            <w:tcW w:w="4788" w:type="dxa"/>
          </w:tcPr>
          <w:p w:rsidR="00F43480" w:rsidRPr="00EE6D5E" w:rsidRDefault="00F43480" w:rsidP="00EE6D5E">
            <w:pPr>
              <w:spacing w:after="0" w:line="240" w:lineRule="auto"/>
            </w:pPr>
          </w:p>
        </w:tc>
      </w:tr>
      <w:tr w:rsidR="00F43480" w:rsidRPr="00EE6D5E" w:rsidTr="00EE6D5E">
        <w:tc>
          <w:tcPr>
            <w:tcW w:w="4788" w:type="dxa"/>
          </w:tcPr>
          <w:p w:rsidR="00F43480" w:rsidRPr="00EE6D5E" w:rsidRDefault="00940968" w:rsidP="00EE6D5E">
            <w:pPr>
              <w:spacing w:after="0" w:line="240" w:lineRule="auto"/>
            </w:pPr>
            <w:r w:rsidRPr="00EE6D5E">
              <w:t>Financial aid sends letter</w:t>
            </w:r>
          </w:p>
        </w:tc>
        <w:tc>
          <w:tcPr>
            <w:tcW w:w="4788" w:type="dxa"/>
          </w:tcPr>
          <w:p w:rsidR="00F43480" w:rsidRPr="00EE6D5E" w:rsidRDefault="00F43480" w:rsidP="00EE6D5E">
            <w:pPr>
              <w:spacing w:after="0" w:line="240" w:lineRule="auto"/>
            </w:pPr>
          </w:p>
        </w:tc>
      </w:tr>
      <w:tr w:rsidR="00F43480" w:rsidRPr="00EE6D5E" w:rsidTr="00EE6D5E">
        <w:tc>
          <w:tcPr>
            <w:tcW w:w="4788" w:type="dxa"/>
          </w:tcPr>
          <w:p w:rsidR="00940968" w:rsidRPr="00EE6D5E" w:rsidRDefault="00940968" w:rsidP="00EE6D5E">
            <w:pPr>
              <w:spacing w:after="0" w:line="240" w:lineRule="auto"/>
            </w:pPr>
            <w:r w:rsidRPr="00EE6D5E">
              <w:t>Business office sends letter</w:t>
            </w:r>
          </w:p>
        </w:tc>
        <w:tc>
          <w:tcPr>
            <w:tcW w:w="4788" w:type="dxa"/>
          </w:tcPr>
          <w:p w:rsidR="00F43480" w:rsidRPr="00EE6D5E" w:rsidRDefault="00F43480" w:rsidP="00EE6D5E">
            <w:pPr>
              <w:spacing w:after="0" w:line="240" w:lineRule="auto"/>
            </w:pPr>
          </w:p>
        </w:tc>
      </w:tr>
      <w:tr w:rsidR="00F43480" w:rsidRPr="00EE6D5E" w:rsidTr="00EE6D5E">
        <w:tc>
          <w:tcPr>
            <w:tcW w:w="4788" w:type="dxa"/>
          </w:tcPr>
          <w:p w:rsidR="0023432F" w:rsidRPr="00EE6D5E" w:rsidRDefault="001622AC" w:rsidP="001622AC">
            <w:pPr>
              <w:spacing w:after="0" w:line="240" w:lineRule="auto"/>
            </w:pPr>
            <w:r>
              <w:t>Student is assigned an advisor based on program and location</w:t>
            </w:r>
          </w:p>
        </w:tc>
        <w:tc>
          <w:tcPr>
            <w:tcW w:w="4788" w:type="dxa"/>
          </w:tcPr>
          <w:p w:rsidR="00F43480" w:rsidRPr="00EE6D5E" w:rsidRDefault="00F43480" w:rsidP="00EE6D5E">
            <w:pPr>
              <w:spacing w:after="0" w:line="240" w:lineRule="auto"/>
            </w:pPr>
          </w:p>
        </w:tc>
      </w:tr>
      <w:tr w:rsidR="00940968" w:rsidRPr="00EE6D5E" w:rsidTr="00EE6D5E">
        <w:tc>
          <w:tcPr>
            <w:tcW w:w="4788" w:type="dxa"/>
          </w:tcPr>
          <w:p w:rsidR="00940968" w:rsidRPr="00EE6D5E" w:rsidRDefault="00940968" w:rsidP="00EE6D5E">
            <w:pPr>
              <w:spacing w:after="0" w:line="240" w:lineRule="auto"/>
            </w:pPr>
            <w:r w:rsidRPr="00EE6D5E">
              <w:t xml:space="preserve">VPSS will still advise part-time students </w:t>
            </w:r>
            <w:r w:rsidR="002626DA" w:rsidRPr="00EE6D5E">
              <w:t xml:space="preserve"> (11 hours or less)</w:t>
            </w:r>
          </w:p>
        </w:tc>
        <w:tc>
          <w:tcPr>
            <w:tcW w:w="4788" w:type="dxa"/>
          </w:tcPr>
          <w:p w:rsidR="00940968" w:rsidRPr="00EE6D5E" w:rsidRDefault="00940968" w:rsidP="00EE6D5E">
            <w:pPr>
              <w:spacing w:after="0" w:line="240" w:lineRule="auto"/>
            </w:pPr>
          </w:p>
        </w:tc>
      </w:tr>
      <w:tr w:rsidR="0023432F" w:rsidRPr="00EE6D5E" w:rsidTr="00EE6D5E">
        <w:tc>
          <w:tcPr>
            <w:tcW w:w="4788" w:type="dxa"/>
          </w:tcPr>
          <w:p w:rsidR="0023432F" w:rsidRPr="00EE6D5E" w:rsidRDefault="002626DA" w:rsidP="00EE6D5E">
            <w:pPr>
              <w:spacing w:after="0" w:line="240" w:lineRule="auto"/>
            </w:pPr>
            <w:r w:rsidRPr="00EE6D5E">
              <w:t xml:space="preserve">Advising Check-up:  </w:t>
            </w:r>
            <w:r w:rsidR="0023432F" w:rsidRPr="00EE6D5E">
              <w:t>Instructors must contact advisees perhaps by postcards or e-mail</w:t>
            </w:r>
          </w:p>
        </w:tc>
        <w:tc>
          <w:tcPr>
            <w:tcW w:w="4788" w:type="dxa"/>
          </w:tcPr>
          <w:p w:rsidR="0023432F" w:rsidRPr="00EE6D5E" w:rsidRDefault="0023432F" w:rsidP="00EE6D5E">
            <w:pPr>
              <w:spacing w:after="0" w:line="240" w:lineRule="auto"/>
            </w:pPr>
          </w:p>
        </w:tc>
      </w:tr>
    </w:tbl>
    <w:p w:rsidR="00F43480" w:rsidRDefault="00F43480"/>
    <w:sectPr w:rsidR="00F43480" w:rsidSect="004027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7BA2"/>
    <w:multiLevelType w:val="hybridMultilevel"/>
    <w:tmpl w:val="506A8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352A70"/>
    <w:multiLevelType w:val="hybridMultilevel"/>
    <w:tmpl w:val="C73CC298"/>
    <w:lvl w:ilvl="0" w:tplc="8D2EBEBC">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43480"/>
    <w:rsid w:val="001622AC"/>
    <w:rsid w:val="002127F9"/>
    <w:rsid w:val="0023432F"/>
    <w:rsid w:val="002626DA"/>
    <w:rsid w:val="002F5B05"/>
    <w:rsid w:val="004027C0"/>
    <w:rsid w:val="00940968"/>
    <w:rsid w:val="00EE6D5E"/>
    <w:rsid w:val="00F43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7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4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4348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mdelong</dc:creator>
  <cp:lastModifiedBy>mdelong</cp:lastModifiedBy>
  <cp:revision>3</cp:revision>
  <cp:lastPrinted>2009-08-04T21:47:00Z</cp:lastPrinted>
  <dcterms:created xsi:type="dcterms:W3CDTF">2009-02-21T20:58:00Z</dcterms:created>
  <dcterms:modified xsi:type="dcterms:W3CDTF">2009-08-04T21:52:00Z</dcterms:modified>
</cp:coreProperties>
</file>